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March 25th, 2019 at 4:30PM - 3rd Floor SUB Boardroom</w:t>
      </w:r>
    </w:p>
    <w:p w:rsidR="00000000" w:rsidDel="00000000" w:rsidP="00000000" w:rsidRDefault="00000000" w:rsidRPr="00000000" w14:paraId="00000003">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5">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8">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B">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D">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E">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F">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11">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 </w:t>
      </w:r>
    </w:p>
    <w:p w:rsidR="00000000" w:rsidDel="00000000" w:rsidP="00000000" w:rsidRDefault="00000000" w:rsidRPr="00000000" w14:paraId="00000012">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3">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